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6C367" w14:textId="77777777" w:rsidR="00AA29B7" w:rsidRDefault="00AA29B7" w:rsidP="00AA29B7">
      <w:pPr>
        <w:pStyle w:val="pc"/>
        <w:ind w:firstLine="709"/>
        <w:rPr>
          <w:rStyle w:val="s1"/>
          <w:sz w:val="28"/>
          <w:szCs w:val="28"/>
        </w:rPr>
      </w:pPr>
    </w:p>
    <w:p w14:paraId="241AFC73" w14:textId="77777777" w:rsidR="00AA29B7" w:rsidRDefault="00AA29B7" w:rsidP="00AA29B7">
      <w:pPr>
        <w:pStyle w:val="pc"/>
        <w:ind w:firstLine="709"/>
        <w:rPr>
          <w:rStyle w:val="s1"/>
          <w:sz w:val="28"/>
          <w:szCs w:val="28"/>
        </w:rPr>
      </w:pPr>
    </w:p>
    <w:p w14:paraId="32F39886" w14:textId="77777777" w:rsidR="00AA29B7" w:rsidRDefault="00AA29B7" w:rsidP="00AA29B7">
      <w:pPr>
        <w:pStyle w:val="pc"/>
        <w:ind w:firstLine="709"/>
        <w:rPr>
          <w:rStyle w:val="s1"/>
          <w:sz w:val="28"/>
          <w:szCs w:val="28"/>
        </w:rPr>
      </w:pPr>
    </w:p>
    <w:p w14:paraId="17B7E715" w14:textId="77777777" w:rsidR="00AA29B7" w:rsidRDefault="00AA29B7" w:rsidP="00AA29B7">
      <w:pPr>
        <w:pStyle w:val="pc"/>
        <w:ind w:firstLine="709"/>
        <w:rPr>
          <w:rStyle w:val="s1"/>
          <w:sz w:val="28"/>
          <w:szCs w:val="28"/>
        </w:rPr>
      </w:pPr>
    </w:p>
    <w:p w14:paraId="06FB1CDD" w14:textId="77777777" w:rsidR="00AA29B7" w:rsidRDefault="00AA29B7" w:rsidP="00AA29B7">
      <w:pPr>
        <w:pStyle w:val="pc"/>
        <w:ind w:firstLine="709"/>
        <w:rPr>
          <w:rStyle w:val="s1"/>
          <w:sz w:val="28"/>
          <w:szCs w:val="28"/>
        </w:rPr>
      </w:pPr>
    </w:p>
    <w:p w14:paraId="0D33964A" w14:textId="77777777" w:rsidR="00AA29B7" w:rsidRDefault="00AA29B7" w:rsidP="00AA29B7">
      <w:pPr>
        <w:pStyle w:val="pc"/>
        <w:ind w:firstLine="709"/>
        <w:rPr>
          <w:rStyle w:val="s1"/>
          <w:sz w:val="28"/>
          <w:szCs w:val="28"/>
        </w:rPr>
      </w:pPr>
    </w:p>
    <w:p w14:paraId="5650563C" w14:textId="77777777" w:rsidR="00AA29B7" w:rsidRDefault="00AA29B7" w:rsidP="00AA29B7">
      <w:pPr>
        <w:pStyle w:val="pc"/>
        <w:ind w:firstLine="709"/>
        <w:rPr>
          <w:rStyle w:val="s1"/>
          <w:sz w:val="28"/>
          <w:szCs w:val="28"/>
        </w:rPr>
      </w:pPr>
    </w:p>
    <w:p w14:paraId="6DE92763" w14:textId="77777777" w:rsidR="00AA29B7" w:rsidRDefault="00AA29B7" w:rsidP="00AA29B7">
      <w:pPr>
        <w:pStyle w:val="pc"/>
        <w:ind w:firstLine="709"/>
        <w:rPr>
          <w:rStyle w:val="s1"/>
          <w:sz w:val="28"/>
          <w:szCs w:val="28"/>
        </w:rPr>
      </w:pPr>
    </w:p>
    <w:p w14:paraId="1850D41A" w14:textId="77777777" w:rsidR="00AA29B7" w:rsidRDefault="00AA29B7" w:rsidP="00AA29B7">
      <w:pPr>
        <w:pStyle w:val="pc"/>
        <w:ind w:firstLine="709"/>
        <w:rPr>
          <w:rStyle w:val="s1"/>
          <w:sz w:val="28"/>
          <w:szCs w:val="28"/>
        </w:rPr>
      </w:pPr>
    </w:p>
    <w:p w14:paraId="5BD8DE78" w14:textId="78495C44" w:rsidR="00B5193D" w:rsidRDefault="00B5193D" w:rsidP="00AA29B7">
      <w:pPr>
        <w:pStyle w:val="pc"/>
        <w:rPr>
          <w:rStyle w:val="s1"/>
          <w:color w:val="auto"/>
          <w:sz w:val="28"/>
          <w:szCs w:val="28"/>
          <w:lang w:val="kk-KZ"/>
        </w:rPr>
      </w:pPr>
      <w:r w:rsidRPr="00EC39F1">
        <w:rPr>
          <w:rStyle w:val="s1"/>
          <w:color w:val="auto"/>
          <w:sz w:val="28"/>
          <w:szCs w:val="28"/>
          <w:lang w:val="kk-KZ"/>
        </w:rPr>
        <w:t xml:space="preserve"> «Жеке кәсіпкерлікті мемлекеттік қолдаудың кейбір шаралары туралы»</w:t>
      </w:r>
      <w:r>
        <w:rPr>
          <w:rStyle w:val="s1"/>
          <w:color w:val="auto"/>
          <w:sz w:val="28"/>
          <w:szCs w:val="28"/>
          <w:lang w:val="kk-KZ"/>
        </w:rPr>
        <w:t xml:space="preserve"> </w:t>
      </w:r>
      <w:r w:rsidRPr="00EC39F1">
        <w:rPr>
          <w:rStyle w:val="s1"/>
          <w:color w:val="auto"/>
          <w:sz w:val="28"/>
          <w:szCs w:val="28"/>
          <w:lang w:val="kk-KZ"/>
        </w:rPr>
        <w:t>Қазақстан Республикасы Үкіметінің 20</w:t>
      </w:r>
      <w:r>
        <w:rPr>
          <w:rStyle w:val="s1"/>
          <w:color w:val="auto"/>
          <w:sz w:val="28"/>
          <w:szCs w:val="28"/>
          <w:lang w:val="kk-KZ"/>
        </w:rPr>
        <w:t>24</w:t>
      </w:r>
      <w:r w:rsidRPr="00EC39F1">
        <w:rPr>
          <w:rStyle w:val="s1"/>
          <w:color w:val="auto"/>
          <w:sz w:val="28"/>
          <w:szCs w:val="28"/>
          <w:lang w:val="kk-KZ"/>
        </w:rPr>
        <w:t xml:space="preserve"> жылғы </w:t>
      </w:r>
      <w:r>
        <w:rPr>
          <w:rStyle w:val="s1"/>
          <w:color w:val="auto"/>
          <w:sz w:val="28"/>
          <w:szCs w:val="28"/>
          <w:lang w:val="kk-KZ"/>
        </w:rPr>
        <w:br/>
      </w:r>
      <w:r w:rsidRPr="00B5193D">
        <w:rPr>
          <w:rStyle w:val="s1"/>
          <w:color w:val="auto"/>
          <w:sz w:val="28"/>
          <w:szCs w:val="28"/>
          <w:lang w:val="kk-KZ"/>
        </w:rPr>
        <w:t xml:space="preserve">17 қыркүйектегі </w:t>
      </w:r>
      <w:r>
        <w:rPr>
          <w:rStyle w:val="s1"/>
          <w:color w:val="auto"/>
          <w:sz w:val="28"/>
          <w:szCs w:val="28"/>
          <w:lang w:val="kk-KZ"/>
        </w:rPr>
        <w:t>№ 754</w:t>
      </w:r>
      <w:r w:rsidRPr="00EC39F1">
        <w:rPr>
          <w:rStyle w:val="s1"/>
          <w:color w:val="auto"/>
          <w:sz w:val="28"/>
          <w:szCs w:val="28"/>
          <w:lang w:val="kk-KZ"/>
        </w:rPr>
        <w:t xml:space="preserve"> қаулы</w:t>
      </w:r>
      <w:r>
        <w:rPr>
          <w:rStyle w:val="s1"/>
          <w:color w:val="auto"/>
          <w:sz w:val="28"/>
          <w:szCs w:val="28"/>
          <w:lang w:val="kk-KZ"/>
        </w:rPr>
        <w:t>с</w:t>
      </w:r>
      <w:r w:rsidRPr="00EC39F1">
        <w:rPr>
          <w:rStyle w:val="s1"/>
          <w:color w:val="auto"/>
          <w:sz w:val="28"/>
          <w:szCs w:val="28"/>
          <w:lang w:val="kk-KZ"/>
        </w:rPr>
        <w:t>ына</w:t>
      </w:r>
      <w:r>
        <w:rPr>
          <w:rStyle w:val="s1"/>
          <w:color w:val="auto"/>
          <w:sz w:val="28"/>
          <w:szCs w:val="28"/>
          <w:lang w:val="kk-KZ"/>
        </w:rPr>
        <w:t xml:space="preserve"> </w:t>
      </w:r>
      <w:r w:rsidRPr="00EC39F1">
        <w:rPr>
          <w:rStyle w:val="s1"/>
          <w:color w:val="auto"/>
          <w:sz w:val="28"/>
          <w:szCs w:val="28"/>
          <w:lang w:val="kk-KZ"/>
        </w:rPr>
        <w:t>өзгерістер енгізу туралы</w:t>
      </w:r>
    </w:p>
    <w:p w14:paraId="66994649" w14:textId="77777777" w:rsidR="00B5193D" w:rsidRDefault="00B5193D" w:rsidP="00AA29B7">
      <w:pPr>
        <w:pStyle w:val="pc"/>
        <w:rPr>
          <w:rStyle w:val="s1"/>
          <w:color w:val="auto"/>
          <w:sz w:val="28"/>
          <w:szCs w:val="28"/>
          <w:lang w:val="kk-KZ"/>
        </w:rPr>
      </w:pPr>
    </w:p>
    <w:p w14:paraId="3A4FFD89" w14:textId="50807D71" w:rsidR="006526C9" w:rsidRPr="00B5193D" w:rsidRDefault="004C5C29" w:rsidP="00AA29B7">
      <w:pPr>
        <w:pStyle w:val="pc"/>
        <w:ind w:firstLine="709"/>
        <w:rPr>
          <w:sz w:val="28"/>
          <w:szCs w:val="28"/>
          <w:lang w:val="kk-KZ"/>
        </w:rPr>
      </w:pPr>
      <w:r w:rsidRPr="00B5193D">
        <w:rPr>
          <w:rStyle w:val="s0"/>
          <w:sz w:val="28"/>
          <w:szCs w:val="28"/>
          <w:lang w:val="kk-KZ"/>
        </w:rPr>
        <w:t> </w:t>
      </w:r>
    </w:p>
    <w:p w14:paraId="7DC37C16" w14:textId="77777777" w:rsidR="00B5193D" w:rsidRDefault="00B5193D" w:rsidP="00AA29B7">
      <w:pPr>
        <w:pStyle w:val="pj"/>
        <w:ind w:firstLine="709"/>
        <w:rPr>
          <w:rStyle w:val="s0"/>
          <w:color w:val="auto"/>
          <w:sz w:val="28"/>
          <w:szCs w:val="28"/>
          <w:lang w:val="kk-KZ"/>
        </w:rPr>
      </w:pPr>
      <w:r w:rsidRPr="00EC39F1">
        <w:rPr>
          <w:rStyle w:val="s0"/>
          <w:color w:val="auto"/>
          <w:sz w:val="28"/>
          <w:szCs w:val="28"/>
          <w:lang w:val="kk-KZ"/>
        </w:rPr>
        <w:t xml:space="preserve">Қазақстан Республикасының Үкіметі </w:t>
      </w:r>
      <w:r w:rsidRPr="00EC39F1">
        <w:rPr>
          <w:rStyle w:val="s0"/>
          <w:b/>
          <w:color w:val="auto"/>
          <w:sz w:val="28"/>
          <w:szCs w:val="28"/>
          <w:lang w:val="kk-KZ"/>
        </w:rPr>
        <w:t>ҚАУЛЫ ЕТЕДІ</w:t>
      </w:r>
      <w:r w:rsidRPr="00EC39F1">
        <w:rPr>
          <w:rStyle w:val="s0"/>
          <w:color w:val="auto"/>
          <w:sz w:val="28"/>
          <w:szCs w:val="28"/>
          <w:lang w:val="kk-KZ"/>
        </w:rPr>
        <w:t>:</w:t>
      </w:r>
    </w:p>
    <w:p w14:paraId="05D9C5DC" w14:textId="28EA2C30" w:rsidR="00751D57" w:rsidRDefault="004C5C29" w:rsidP="00751D57">
      <w:pPr>
        <w:widowControl w:val="0"/>
        <w:ind w:firstLine="709"/>
        <w:contextualSpacing/>
        <w:jc w:val="both"/>
        <w:rPr>
          <w:sz w:val="28"/>
          <w:szCs w:val="28"/>
          <w:lang w:val="kk-KZ"/>
        </w:rPr>
      </w:pPr>
      <w:r w:rsidRPr="00751D57">
        <w:rPr>
          <w:rStyle w:val="s0"/>
          <w:sz w:val="28"/>
          <w:szCs w:val="28"/>
          <w:lang w:val="kk-KZ"/>
        </w:rPr>
        <w:t xml:space="preserve">1. </w:t>
      </w:r>
      <w:r w:rsidR="00751D57" w:rsidRPr="00EC39F1">
        <w:rPr>
          <w:sz w:val="28"/>
          <w:szCs w:val="28"/>
          <w:lang w:val="kk-KZ"/>
        </w:rPr>
        <w:t>«Жеке кәсіпкерлікті мемлекеттік қолдаудың кейбір шаралары туралы» Қазақстан Республикасы Үкіметінің 20</w:t>
      </w:r>
      <w:r w:rsidR="0082656C">
        <w:rPr>
          <w:sz w:val="28"/>
          <w:szCs w:val="28"/>
          <w:lang w:val="kk-KZ"/>
        </w:rPr>
        <w:t>24</w:t>
      </w:r>
      <w:r w:rsidR="00751D57" w:rsidRPr="00EC39F1">
        <w:rPr>
          <w:sz w:val="28"/>
          <w:szCs w:val="28"/>
          <w:lang w:val="kk-KZ"/>
        </w:rPr>
        <w:t xml:space="preserve"> жылғы </w:t>
      </w:r>
      <w:r w:rsidR="0082656C">
        <w:rPr>
          <w:sz w:val="28"/>
          <w:szCs w:val="28"/>
          <w:lang w:val="kk-KZ"/>
        </w:rPr>
        <w:t>17</w:t>
      </w:r>
      <w:r w:rsidR="00751D57" w:rsidRPr="00EC39F1">
        <w:rPr>
          <w:sz w:val="28"/>
          <w:szCs w:val="28"/>
          <w:lang w:val="kk-KZ"/>
        </w:rPr>
        <w:t xml:space="preserve"> </w:t>
      </w:r>
      <w:r w:rsidR="0082656C" w:rsidRPr="0082656C">
        <w:rPr>
          <w:sz w:val="28"/>
          <w:szCs w:val="28"/>
          <w:lang w:val="kk-KZ"/>
        </w:rPr>
        <w:t xml:space="preserve">қыркүйектегі № 754 </w:t>
      </w:r>
      <w:r w:rsidR="00751D57" w:rsidRPr="00EC39F1">
        <w:rPr>
          <w:sz w:val="28"/>
          <w:szCs w:val="28"/>
          <w:lang w:val="kk-KZ"/>
        </w:rPr>
        <w:t>қаулысына</w:t>
      </w:r>
      <w:r w:rsidR="00751D57">
        <w:rPr>
          <w:sz w:val="28"/>
          <w:szCs w:val="28"/>
          <w:lang w:val="kk-KZ"/>
        </w:rPr>
        <w:t xml:space="preserve"> </w:t>
      </w:r>
      <w:r w:rsidR="00751D57" w:rsidRPr="00EC39F1">
        <w:rPr>
          <w:rStyle w:val="s0"/>
          <w:sz w:val="28"/>
          <w:szCs w:val="28"/>
          <w:lang w:val="kk-KZ"/>
        </w:rPr>
        <w:t>мынадай өзгерістер енгізілсін</w:t>
      </w:r>
      <w:r w:rsidR="00751D57" w:rsidRPr="00EC39F1">
        <w:rPr>
          <w:sz w:val="28"/>
          <w:szCs w:val="28"/>
          <w:lang w:val="kk-KZ"/>
        </w:rPr>
        <w:t>:</w:t>
      </w:r>
    </w:p>
    <w:p w14:paraId="047B21FD" w14:textId="77777777" w:rsidR="00751D57" w:rsidRPr="00EC39F1" w:rsidRDefault="00751D57" w:rsidP="00751D57">
      <w:pPr>
        <w:widowControl w:val="0"/>
        <w:ind w:firstLine="709"/>
        <w:contextualSpacing/>
        <w:jc w:val="both"/>
        <w:rPr>
          <w:rStyle w:val="s0"/>
          <w:sz w:val="28"/>
          <w:szCs w:val="28"/>
          <w:lang w:val="kk-KZ"/>
        </w:rPr>
      </w:pPr>
      <w:r w:rsidRPr="00EC39F1">
        <w:rPr>
          <w:rStyle w:val="s0"/>
          <w:sz w:val="28"/>
          <w:szCs w:val="28"/>
          <w:lang w:val="kk-KZ"/>
        </w:rPr>
        <w:t xml:space="preserve">1-тармақ </w:t>
      </w:r>
      <w:r w:rsidRPr="00EC39F1">
        <w:rPr>
          <w:sz w:val="28"/>
          <w:szCs w:val="28"/>
          <w:lang w:val="kk-KZ"/>
        </w:rPr>
        <w:t>мынадай</w:t>
      </w:r>
      <w:r w:rsidRPr="00EC39F1">
        <w:rPr>
          <w:rStyle w:val="s0"/>
          <w:sz w:val="28"/>
          <w:szCs w:val="28"/>
          <w:lang w:val="kk-KZ"/>
        </w:rPr>
        <w:t xml:space="preserve"> редакцияда </w:t>
      </w:r>
      <w:r w:rsidRPr="00EC39F1">
        <w:rPr>
          <w:sz w:val="28"/>
          <w:szCs w:val="28"/>
          <w:lang w:val="kk-KZ"/>
        </w:rPr>
        <w:t>жазылсын</w:t>
      </w:r>
      <w:r w:rsidRPr="00EC39F1">
        <w:rPr>
          <w:rStyle w:val="s0"/>
          <w:sz w:val="28"/>
          <w:szCs w:val="28"/>
          <w:lang w:val="kk-KZ"/>
        </w:rPr>
        <w:t>:</w:t>
      </w:r>
    </w:p>
    <w:p w14:paraId="34F0C07B" w14:textId="28AA2603" w:rsidR="00751D57" w:rsidRPr="00751D57" w:rsidRDefault="00751D57" w:rsidP="00751D57">
      <w:pPr>
        <w:widowControl w:val="0"/>
        <w:ind w:firstLine="709"/>
        <w:contextualSpacing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«</w:t>
      </w:r>
      <w:r w:rsidRPr="00751D57">
        <w:rPr>
          <w:sz w:val="28"/>
          <w:szCs w:val="28"/>
          <w:lang w:val="kk-KZ"/>
        </w:rPr>
        <w:t>1. Қоса беріліп отырған:</w:t>
      </w:r>
    </w:p>
    <w:p w14:paraId="2363502A" w14:textId="19D11F56" w:rsidR="00751D57" w:rsidRDefault="00751D57" w:rsidP="00751D57">
      <w:pPr>
        <w:widowControl w:val="0"/>
        <w:ind w:firstLine="709"/>
        <w:contextualSpacing/>
        <w:jc w:val="both"/>
        <w:rPr>
          <w:sz w:val="28"/>
          <w:szCs w:val="28"/>
          <w:lang w:val="kk-KZ"/>
        </w:rPr>
      </w:pPr>
      <w:r w:rsidRPr="00751D57">
        <w:rPr>
          <w:sz w:val="28"/>
          <w:szCs w:val="28"/>
          <w:lang w:val="kk-KZ"/>
        </w:rPr>
        <w:t xml:space="preserve">1) Шағын және </w:t>
      </w:r>
      <w:r>
        <w:rPr>
          <w:sz w:val="28"/>
          <w:szCs w:val="28"/>
          <w:lang w:val="kk-KZ"/>
        </w:rPr>
        <w:t>микро</w:t>
      </w:r>
      <w:r w:rsidRPr="00751D57">
        <w:rPr>
          <w:sz w:val="28"/>
          <w:szCs w:val="28"/>
          <w:lang w:val="kk-KZ"/>
        </w:rPr>
        <w:t>кәсіпкерлік субъектілерінің жобалары бойынша сыйақы мөлшерлемесінің бір бөлігін субсидиялау қағидалары</w:t>
      </w:r>
      <w:r>
        <w:rPr>
          <w:sz w:val="28"/>
          <w:szCs w:val="28"/>
          <w:lang w:val="kk-KZ"/>
        </w:rPr>
        <w:t>;</w:t>
      </w:r>
    </w:p>
    <w:p w14:paraId="06ABDB5F" w14:textId="6AFF1B9C" w:rsidR="00867ED3" w:rsidRPr="00867ED3" w:rsidRDefault="00867ED3" w:rsidP="00751D57">
      <w:pPr>
        <w:widowControl w:val="0"/>
        <w:ind w:firstLine="709"/>
        <w:contextualSpacing/>
        <w:jc w:val="both"/>
        <w:rPr>
          <w:sz w:val="28"/>
          <w:szCs w:val="28"/>
          <w:lang w:val="kk-KZ"/>
        </w:rPr>
      </w:pPr>
      <w:r w:rsidRPr="00867ED3">
        <w:rPr>
          <w:sz w:val="28"/>
          <w:szCs w:val="28"/>
          <w:lang w:val="kk-KZ"/>
        </w:rPr>
        <w:t>2) Кепілдік қорлары шеңберінде кредиттерге/қаржылық лизингке/шартты міндеттемелерге/форвардтық шарттар/облигациялар/опциондар бойынша кепілдіктер беру қағидалары</w:t>
      </w:r>
      <w:r>
        <w:rPr>
          <w:sz w:val="28"/>
          <w:szCs w:val="28"/>
          <w:lang w:val="kk-KZ"/>
        </w:rPr>
        <w:t>;</w:t>
      </w:r>
    </w:p>
    <w:p w14:paraId="1EDB6204" w14:textId="09DD7E1E" w:rsidR="00751D57" w:rsidRPr="00751D57" w:rsidRDefault="00867ED3" w:rsidP="00751D57">
      <w:pPr>
        <w:widowControl w:val="0"/>
        <w:ind w:firstLine="709"/>
        <w:contextualSpacing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</w:t>
      </w:r>
      <w:r w:rsidR="00751D57" w:rsidRPr="00751D57">
        <w:rPr>
          <w:sz w:val="28"/>
          <w:szCs w:val="28"/>
          <w:lang w:val="kk-KZ"/>
        </w:rPr>
        <w:t>) Әлеуметтік кәсіпкерлік субъектілері үшін мемлекеттік гранттар беру қағидалары;</w:t>
      </w:r>
    </w:p>
    <w:p w14:paraId="70757E35" w14:textId="47384997" w:rsidR="00822170" w:rsidRPr="00867ED3" w:rsidRDefault="00867ED3" w:rsidP="00867ED3">
      <w:pPr>
        <w:widowControl w:val="0"/>
        <w:ind w:firstLine="709"/>
        <w:contextualSpacing/>
        <w:jc w:val="both"/>
        <w:rPr>
          <w:rStyle w:val="s0"/>
          <w:color w:val="auto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</w:t>
      </w:r>
      <w:r w:rsidR="00751D57" w:rsidRPr="00751D57">
        <w:rPr>
          <w:sz w:val="28"/>
          <w:szCs w:val="28"/>
          <w:lang w:val="kk-KZ"/>
        </w:rPr>
        <w:t xml:space="preserve">) Инженерлік </w:t>
      </w:r>
      <w:r>
        <w:rPr>
          <w:sz w:val="28"/>
          <w:szCs w:val="28"/>
          <w:lang w:val="kk-KZ"/>
        </w:rPr>
        <w:t>инфрақұрылым жүргізу қағидалары</w:t>
      </w:r>
      <w:r w:rsidR="0082656C">
        <w:rPr>
          <w:sz w:val="28"/>
          <w:szCs w:val="28"/>
          <w:lang w:val="kk-KZ"/>
        </w:rPr>
        <w:t>.</w:t>
      </w:r>
      <w:r w:rsidR="00822170" w:rsidRPr="00822170">
        <w:rPr>
          <w:rStyle w:val="s0"/>
          <w:sz w:val="28"/>
          <w:szCs w:val="28"/>
          <w:lang w:val="kk-KZ"/>
        </w:rPr>
        <w:t>»;</w:t>
      </w:r>
    </w:p>
    <w:p w14:paraId="12E78D45" w14:textId="77777777" w:rsidR="00743A63" w:rsidRDefault="00743A63" w:rsidP="00743A63">
      <w:pPr>
        <w:widowControl w:val="0"/>
        <w:ind w:firstLine="709"/>
        <w:contextualSpacing/>
        <w:jc w:val="both"/>
        <w:rPr>
          <w:sz w:val="28"/>
          <w:szCs w:val="28"/>
          <w:lang w:val="kk-KZ"/>
        </w:rPr>
      </w:pPr>
      <w:r w:rsidRPr="00EC39F1">
        <w:rPr>
          <w:sz w:val="28"/>
          <w:szCs w:val="28"/>
          <w:lang w:val="kk-KZ"/>
        </w:rPr>
        <w:t xml:space="preserve">көрсетілген қаулымен бекітілген </w:t>
      </w:r>
      <w:r w:rsidRPr="00822170">
        <w:rPr>
          <w:sz w:val="28"/>
          <w:szCs w:val="28"/>
          <w:lang w:val="kk-KZ"/>
        </w:rPr>
        <w:t>Шағын, оның ішінде микрокәсіпкерлік субъектілерінің кредиттері/микрокредиттері бойынша сыйақы мөлшерлемесінің бір бөлігін портфельдік субсидиялау және ішінара кепілдік ұсыну қағидалары</w:t>
      </w:r>
      <w:r>
        <w:rPr>
          <w:sz w:val="28"/>
          <w:szCs w:val="28"/>
          <w:lang w:val="kk-KZ"/>
        </w:rPr>
        <w:t>нда:</w:t>
      </w:r>
    </w:p>
    <w:p w14:paraId="25B99CB7" w14:textId="77777777" w:rsidR="00743A63" w:rsidRPr="00A55590" w:rsidRDefault="00743A63" w:rsidP="00743A63">
      <w:pPr>
        <w:ind w:firstLine="709"/>
        <w:jc w:val="both"/>
        <w:rPr>
          <w:rStyle w:val="s0"/>
          <w:sz w:val="28"/>
          <w:szCs w:val="28"/>
          <w:lang w:val="kk-KZ"/>
        </w:rPr>
      </w:pPr>
      <w:r w:rsidRPr="00A55590">
        <w:rPr>
          <w:rStyle w:val="s0"/>
          <w:sz w:val="28"/>
          <w:szCs w:val="28"/>
          <w:lang w:val="kk-KZ"/>
        </w:rPr>
        <w:t>тақырыбы мынадай редакцияда жазылсын:</w:t>
      </w:r>
    </w:p>
    <w:p w14:paraId="29415A0E" w14:textId="3188A07F" w:rsidR="00743A63" w:rsidRDefault="009D14AF" w:rsidP="00743A63">
      <w:pPr>
        <w:widowControl w:val="0"/>
        <w:ind w:firstLine="709"/>
        <w:contextualSpacing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«</w:t>
      </w:r>
      <w:r w:rsidRPr="00751D57">
        <w:rPr>
          <w:sz w:val="28"/>
          <w:szCs w:val="28"/>
          <w:lang w:val="kk-KZ"/>
        </w:rPr>
        <w:t xml:space="preserve">Шағын және </w:t>
      </w:r>
      <w:r>
        <w:rPr>
          <w:sz w:val="28"/>
          <w:szCs w:val="28"/>
          <w:lang w:val="kk-KZ"/>
        </w:rPr>
        <w:t>микро</w:t>
      </w:r>
      <w:r w:rsidRPr="00751D57">
        <w:rPr>
          <w:sz w:val="28"/>
          <w:szCs w:val="28"/>
          <w:lang w:val="kk-KZ"/>
        </w:rPr>
        <w:t>кәсіпкерлік субъектілерінің жобалары бойынша сыйақы мөлшерлемесінің бір бөлігін субсидиялау қағидалары</w:t>
      </w:r>
      <w:r>
        <w:rPr>
          <w:sz w:val="28"/>
          <w:szCs w:val="28"/>
          <w:lang w:val="kk-KZ"/>
        </w:rPr>
        <w:t>»;</w:t>
      </w:r>
    </w:p>
    <w:p w14:paraId="63B0270E" w14:textId="41E45837" w:rsidR="00822170" w:rsidRDefault="00822170" w:rsidP="00822170">
      <w:pPr>
        <w:widowControl w:val="0"/>
        <w:ind w:firstLine="709"/>
        <w:contextualSpacing/>
        <w:jc w:val="both"/>
        <w:rPr>
          <w:sz w:val="28"/>
          <w:szCs w:val="28"/>
          <w:lang w:val="kk-KZ"/>
        </w:rPr>
      </w:pPr>
      <w:r w:rsidRPr="00EC39F1">
        <w:rPr>
          <w:sz w:val="28"/>
          <w:szCs w:val="28"/>
          <w:lang w:val="kk-KZ"/>
        </w:rPr>
        <w:t xml:space="preserve">көрсетілген қаулымен бекітілген </w:t>
      </w:r>
      <w:r w:rsidRPr="00822170">
        <w:rPr>
          <w:sz w:val="28"/>
          <w:szCs w:val="28"/>
          <w:lang w:val="kk-KZ"/>
        </w:rPr>
        <w:t>Шағын, оның ішінде микрокәсіпкерлік субъектілерінің кредиттері/микрокредиттері бойынша сыйақы мөлшерлемесінің бір бөлігін портфельдік субсидиялау және ішінара кепілдік ұсыну қағидалары</w:t>
      </w:r>
      <w:r w:rsidRPr="00EC39F1">
        <w:rPr>
          <w:sz w:val="28"/>
          <w:szCs w:val="28"/>
          <w:lang w:val="kk-KZ"/>
        </w:rPr>
        <w:t xml:space="preserve"> осы қаулыға </w:t>
      </w:r>
      <w:r w:rsidR="00867ED3">
        <w:rPr>
          <w:sz w:val="28"/>
          <w:szCs w:val="28"/>
          <w:lang w:val="kk-KZ"/>
        </w:rPr>
        <w:t>1-</w:t>
      </w:r>
      <w:r w:rsidRPr="00EC39F1">
        <w:rPr>
          <w:sz w:val="28"/>
          <w:szCs w:val="28"/>
          <w:lang w:val="kk-KZ"/>
        </w:rPr>
        <w:t>қосымшаға сәйкес жаңа редакцияда жазылсын;</w:t>
      </w:r>
    </w:p>
    <w:p w14:paraId="205F335B" w14:textId="77777777" w:rsidR="006550A2" w:rsidRDefault="00867ED3" w:rsidP="00867ED3">
      <w:pPr>
        <w:widowControl w:val="0"/>
        <w:ind w:firstLine="709"/>
        <w:contextualSpacing/>
        <w:jc w:val="both"/>
        <w:rPr>
          <w:sz w:val="28"/>
          <w:szCs w:val="28"/>
          <w:lang w:val="kk-KZ"/>
        </w:rPr>
      </w:pPr>
      <w:r w:rsidRPr="00867ED3">
        <w:rPr>
          <w:sz w:val="28"/>
          <w:szCs w:val="28"/>
          <w:lang w:val="kk-KZ"/>
        </w:rPr>
        <w:t>көрсетілген қаулымен бекітілген Кредиттер/қаржылық лизинг бойынша кепілдік беру қағидалары</w:t>
      </w:r>
      <w:r w:rsidR="006550A2">
        <w:rPr>
          <w:sz w:val="28"/>
          <w:szCs w:val="28"/>
          <w:lang w:val="kk-KZ"/>
        </w:rPr>
        <w:t>нда:</w:t>
      </w:r>
    </w:p>
    <w:p w14:paraId="56BFECC9" w14:textId="77777777" w:rsidR="006550A2" w:rsidRPr="00A55590" w:rsidRDefault="006550A2" w:rsidP="006550A2">
      <w:pPr>
        <w:ind w:firstLine="709"/>
        <w:jc w:val="both"/>
        <w:rPr>
          <w:rStyle w:val="s0"/>
          <w:sz w:val="28"/>
          <w:szCs w:val="28"/>
          <w:lang w:val="kk-KZ"/>
        </w:rPr>
      </w:pPr>
      <w:r w:rsidRPr="00A55590">
        <w:rPr>
          <w:rStyle w:val="s0"/>
          <w:sz w:val="28"/>
          <w:szCs w:val="28"/>
          <w:lang w:val="kk-KZ"/>
        </w:rPr>
        <w:t>тақырыбы мынадай редакцияда жазылсын:</w:t>
      </w:r>
    </w:p>
    <w:p w14:paraId="42472C31" w14:textId="5663943B" w:rsidR="006550A2" w:rsidRDefault="006550A2" w:rsidP="00867ED3">
      <w:pPr>
        <w:widowControl w:val="0"/>
        <w:ind w:firstLine="709"/>
        <w:contextualSpacing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«</w:t>
      </w:r>
      <w:r w:rsidRPr="00867ED3">
        <w:rPr>
          <w:sz w:val="28"/>
          <w:szCs w:val="28"/>
          <w:lang w:val="kk-KZ"/>
        </w:rPr>
        <w:t xml:space="preserve">Кепілдік қорлары шеңберінде кредиттерге/қаржылық лизингке/шартты </w:t>
      </w:r>
      <w:r w:rsidRPr="00867ED3">
        <w:rPr>
          <w:sz w:val="28"/>
          <w:szCs w:val="28"/>
          <w:lang w:val="kk-KZ"/>
        </w:rPr>
        <w:lastRenderedPageBreak/>
        <w:t>міндеттемелерге/форвардтық шарттар/облигациялар/опциондар бойынша кепілдіктер беру қағидалары</w:t>
      </w:r>
      <w:r>
        <w:rPr>
          <w:sz w:val="28"/>
          <w:szCs w:val="28"/>
          <w:lang w:val="kk-KZ"/>
        </w:rPr>
        <w:t>»;</w:t>
      </w:r>
    </w:p>
    <w:p w14:paraId="65E330C5" w14:textId="77777777" w:rsidR="006550A2" w:rsidRPr="00867ED3" w:rsidRDefault="006550A2" w:rsidP="006550A2">
      <w:pPr>
        <w:widowControl w:val="0"/>
        <w:ind w:firstLine="709"/>
        <w:contextualSpacing/>
        <w:jc w:val="both"/>
        <w:rPr>
          <w:sz w:val="28"/>
          <w:szCs w:val="28"/>
          <w:lang w:val="kk-KZ"/>
        </w:rPr>
      </w:pPr>
      <w:r w:rsidRPr="00867ED3">
        <w:rPr>
          <w:sz w:val="28"/>
          <w:szCs w:val="28"/>
          <w:lang w:val="kk-KZ"/>
        </w:rPr>
        <w:t xml:space="preserve">көрсетілген қаулымен бекітілген Кредиттер/қаржылық лизинг бойынша кепілдік беру қағидалары осы қаулыға </w:t>
      </w:r>
      <w:r>
        <w:rPr>
          <w:sz w:val="28"/>
          <w:szCs w:val="28"/>
          <w:lang w:val="kk-KZ"/>
        </w:rPr>
        <w:t>2-</w:t>
      </w:r>
      <w:r w:rsidRPr="00867ED3">
        <w:rPr>
          <w:sz w:val="28"/>
          <w:szCs w:val="28"/>
          <w:lang w:val="kk-KZ"/>
        </w:rPr>
        <w:t>қосымшаға сәйкес жаңа редакцияда жазылсын;</w:t>
      </w:r>
    </w:p>
    <w:p w14:paraId="639E211B" w14:textId="6529D798" w:rsidR="00867ED3" w:rsidRDefault="00822170" w:rsidP="004628C9">
      <w:pPr>
        <w:widowControl w:val="0"/>
        <w:ind w:firstLine="709"/>
        <w:contextualSpacing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</w:t>
      </w:r>
      <w:r w:rsidRPr="00822170">
        <w:rPr>
          <w:sz w:val="28"/>
          <w:szCs w:val="28"/>
          <w:lang w:val="kk-KZ"/>
        </w:rPr>
        <w:t>ыйақы мөлшерлемесінің бір бөлігін субсидиялау қағидалары</w:t>
      </w:r>
      <w:r w:rsidR="004628C9">
        <w:rPr>
          <w:sz w:val="28"/>
          <w:szCs w:val="28"/>
          <w:lang w:val="kk-KZ"/>
        </w:rPr>
        <w:t xml:space="preserve">, </w:t>
      </w:r>
      <w:r w:rsidRPr="0082656C">
        <w:rPr>
          <w:sz w:val="28"/>
          <w:szCs w:val="28"/>
          <w:lang w:val="kk-KZ"/>
        </w:rPr>
        <w:t>Ислам банктері кәсіпкерлік субъектілерін қаржыландырылған кезде ислам банктерінің кірісін құрайтын тауардың үстеме бағасы мен жалдау төлемінің бөліктерін субсидиялау қағидалары</w:t>
      </w:r>
      <w:r w:rsidR="004628C9">
        <w:rPr>
          <w:sz w:val="28"/>
          <w:szCs w:val="28"/>
          <w:lang w:val="kk-KZ"/>
        </w:rPr>
        <w:t xml:space="preserve">, </w:t>
      </w:r>
      <w:r w:rsidRPr="0082656C">
        <w:rPr>
          <w:sz w:val="28"/>
          <w:szCs w:val="28"/>
          <w:lang w:val="kk-KZ"/>
        </w:rPr>
        <w:t>Кәсіпкерлік субъектілері шығарған облигациялар бойынша купондық сыйақы мөлшерлемесін субсидиялау қағидалары</w:t>
      </w:r>
      <w:r w:rsidR="004628C9">
        <w:rPr>
          <w:sz w:val="28"/>
          <w:szCs w:val="28"/>
          <w:lang w:val="kk-KZ"/>
        </w:rPr>
        <w:t xml:space="preserve">, </w:t>
      </w:r>
      <w:r w:rsidR="00867ED3" w:rsidRPr="00867ED3">
        <w:rPr>
          <w:sz w:val="28"/>
          <w:szCs w:val="28"/>
          <w:lang w:val="kk-KZ"/>
        </w:rPr>
        <w:t>Кәсіпкерлік субъектілері шығарған облигациялар бойынша кепілдік беру қағидалары</w:t>
      </w:r>
      <w:r w:rsidR="004628C9">
        <w:rPr>
          <w:sz w:val="28"/>
          <w:szCs w:val="28"/>
          <w:lang w:val="kk-KZ"/>
        </w:rPr>
        <w:t xml:space="preserve">, </w:t>
      </w:r>
      <w:r w:rsidR="00867ED3" w:rsidRPr="00751D57">
        <w:rPr>
          <w:sz w:val="28"/>
          <w:szCs w:val="28"/>
          <w:lang w:val="kk-KZ"/>
        </w:rPr>
        <w:t xml:space="preserve">Шағын бизнес субъектілерінің бәсекеге қабілеттілігін арттыруға бағытталған </w:t>
      </w:r>
      <w:r w:rsidR="00867ED3">
        <w:rPr>
          <w:sz w:val="28"/>
          <w:szCs w:val="28"/>
          <w:lang w:val="kk-KZ"/>
        </w:rPr>
        <w:t>«</w:t>
      </w:r>
      <w:r w:rsidR="00867ED3" w:rsidRPr="00751D57">
        <w:rPr>
          <w:sz w:val="28"/>
          <w:szCs w:val="28"/>
          <w:lang w:val="kk-KZ"/>
        </w:rPr>
        <w:t>Бәсекеге қабілеттілік</w:t>
      </w:r>
      <w:r w:rsidR="00867ED3">
        <w:rPr>
          <w:sz w:val="28"/>
          <w:szCs w:val="28"/>
          <w:lang w:val="kk-KZ"/>
        </w:rPr>
        <w:t>»</w:t>
      </w:r>
      <w:r w:rsidR="00867ED3" w:rsidRPr="00751D57">
        <w:rPr>
          <w:sz w:val="28"/>
          <w:szCs w:val="28"/>
          <w:lang w:val="kk-KZ"/>
        </w:rPr>
        <w:t xml:space="preserve"> инвестициялық грантт</w:t>
      </w:r>
      <w:r w:rsidR="00867ED3">
        <w:rPr>
          <w:sz w:val="28"/>
          <w:szCs w:val="28"/>
          <w:lang w:val="kk-KZ"/>
        </w:rPr>
        <w:t>арын беру қағидалары</w:t>
      </w:r>
      <w:r w:rsidR="00867ED3" w:rsidRPr="00867ED3">
        <w:rPr>
          <w:sz w:val="28"/>
          <w:szCs w:val="28"/>
          <w:lang w:val="kk-KZ"/>
        </w:rPr>
        <w:t xml:space="preserve"> </w:t>
      </w:r>
      <w:r w:rsidR="00867ED3">
        <w:rPr>
          <w:sz w:val="28"/>
          <w:szCs w:val="28"/>
          <w:lang w:val="kk-KZ"/>
        </w:rPr>
        <w:t>алып тасталсын.</w:t>
      </w:r>
    </w:p>
    <w:p w14:paraId="363F3ADC" w14:textId="44CF7615" w:rsidR="00751D57" w:rsidRPr="00751D57" w:rsidRDefault="00751D57" w:rsidP="00751D57">
      <w:pPr>
        <w:widowControl w:val="0"/>
        <w:ind w:firstLine="709"/>
        <w:contextualSpacing/>
        <w:jc w:val="both"/>
        <w:rPr>
          <w:sz w:val="28"/>
          <w:szCs w:val="28"/>
          <w:lang w:val="kk-KZ"/>
        </w:rPr>
      </w:pPr>
      <w:r w:rsidRPr="00751D57">
        <w:rPr>
          <w:sz w:val="28"/>
          <w:szCs w:val="28"/>
          <w:lang w:val="kk-KZ"/>
        </w:rPr>
        <w:t>2. Осы қаулының орындалуын бақылау Қазақстан Республикасының Ұлттық экономика министрлігіне жүктелсін.</w:t>
      </w:r>
    </w:p>
    <w:p w14:paraId="218BB738" w14:textId="3D89CADF" w:rsidR="00751D57" w:rsidRPr="004628C9" w:rsidRDefault="00751D57" w:rsidP="00751D57">
      <w:pPr>
        <w:widowControl w:val="0"/>
        <w:ind w:firstLine="709"/>
        <w:contextualSpacing/>
        <w:jc w:val="both"/>
        <w:rPr>
          <w:sz w:val="28"/>
          <w:szCs w:val="28"/>
          <w:lang w:val="kk-KZ"/>
        </w:rPr>
      </w:pPr>
      <w:r w:rsidRPr="00751D57">
        <w:rPr>
          <w:sz w:val="28"/>
          <w:szCs w:val="28"/>
          <w:lang w:val="kk-KZ"/>
        </w:rPr>
        <w:t xml:space="preserve">3. </w:t>
      </w:r>
      <w:r w:rsidR="004628C9" w:rsidRPr="004628C9">
        <w:rPr>
          <w:sz w:val="28"/>
          <w:szCs w:val="28"/>
          <w:lang w:val="kk-KZ"/>
        </w:rPr>
        <w:t>Осы қаулы алғашқы ресми жарияланған күнінен кейін күнтізбелік он күн өткен соң қолданысқа енгізіледі.</w:t>
      </w:r>
    </w:p>
    <w:p w14:paraId="39D84F6A" w14:textId="77777777" w:rsidR="006526C9" w:rsidRPr="00F93AED" w:rsidRDefault="004C5C29" w:rsidP="00AA29B7">
      <w:pPr>
        <w:pStyle w:val="pj"/>
        <w:ind w:firstLine="709"/>
        <w:rPr>
          <w:sz w:val="28"/>
          <w:szCs w:val="28"/>
          <w:lang w:val="kk-KZ"/>
        </w:rPr>
      </w:pPr>
      <w:r w:rsidRPr="00F93AED">
        <w:rPr>
          <w:rStyle w:val="s0"/>
          <w:sz w:val="28"/>
          <w:szCs w:val="28"/>
          <w:lang w:val="kk-KZ"/>
        </w:rPr>
        <w:t> </w:t>
      </w:r>
    </w:p>
    <w:p w14:paraId="3A6B5FB0" w14:textId="77777777" w:rsidR="006526C9" w:rsidRPr="00F93AED" w:rsidRDefault="004C5C29" w:rsidP="00AA29B7">
      <w:pPr>
        <w:pStyle w:val="pj"/>
        <w:ind w:firstLine="709"/>
        <w:rPr>
          <w:sz w:val="28"/>
          <w:szCs w:val="28"/>
          <w:lang w:val="kk-KZ"/>
        </w:rPr>
      </w:pPr>
      <w:r w:rsidRPr="00F93AED">
        <w:rPr>
          <w:rStyle w:val="s0"/>
          <w:sz w:val="28"/>
          <w:szCs w:val="28"/>
          <w:lang w:val="kk-KZ"/>
        </w:rPr>
        <w:t> </w:t>
      </w:r>
    </w:p>
    <w:p w14:paraId="33FD0C5F" w14:textId="77777777" w:rsidR="00822170" w:rsidRPr="00822170" w:rsidRDefault="00822170" w:rsidP="00822170">
      <w:pPr>
        <w:pStyle w:val="pj"/>
        <w:ind w:firstLine="709"/>
        <w:rPr>
          <w:rStyle w:val="s0"/>
          <w:b/>
          <w:sz w:val="28"/>
          <w:szCs w:val="28"/>
        </w:rPr>
      </w:pPr>
      <w:proofErr w:type="spellStart"/>
      <w:r w:rsidRPr="00822170">
        <w:rPr>
          <w:rStyle w:val="s0"/>
          <w:b/>
          <w:sz w:val="28"/>
          <w:szCs w:val="28"/>
        </w:rPr>
        <w:t>Қазақстан</w:t>
      </w:r>
      <w:proofErr w:type="spellEnd"/>
      <w:r w:rsidRPr="00822170">
        <w:rPr>
          <w:rStyle w:val="s0"/>
          <w:b/>
          <w:sz w:val="28"/>
          <w:szCs w:val="28"/>
        </w:rPr>
        <w:t xml:space="preserve"> </w:t>
      </w:r>
      <w:proofErr w:type="spellStart"/>
      <w:r w:rsidRPr="00822170">
        <w:rPr>
          <w:rStyle w:val="s0"/>
          <w:b/>
          <w:sz w:val="28"/>
          <w:szCs w:val="28"/>
        </w:rPr>
        <w:t>Республикасының</w:t>
      </w:r>
      <w:proofErr w:type="spellEnd"/>
    </w:p>
    <w:p w14:paraId="741557A7" w14:textId="6DFA0AA3" w:rsidR="006526C9" w:rsidRPr="00822170" w:rsidRDefault="004628C9" w:rsidP="00822170">
      <w:pPr>
        <w:pStyle w:val="pj"/>
        <w:ind w:firstLine="709"/>
        <w:rPr>
          <w:b/>
          <w:sz w:val="28"/>
          <w:szCs w:val="28"/>
        </w:rPr>
      </w:pPr>
      <w:r>
        <w:rPr>
          <w:rStyle w:val="s0"/>
          <w:b/>
          <w:sz w:val="28"/>
          <w:szCs w:val="28"/>
        </w:rPr>
        <w:t xml:space="preserve">        </w:t>
      </w:r>
      <w:r w:rsidR="00822170" w:rsidRPr="00822170">
        <w:rPr>
          <w:rStyle w:val="s0"/>
          <w:b/>
          <w:sz w:val="28"/>
          <w:szCs w:val="28"/>
        </w:rPr>
        <w:t>Премьер-</w:t>
      </w:r>
      <w:proofErr w:type="spellStart"/>
      <w:r w:rsidR="00822170" w:rsidRPr="00822170">
        <w:rPr>
          <w:rStyle w:val="s0"/>
          <w:b/>
          <w:sz w:val="28"/>
          <w:szCs w:val="28"/>
        </w:rPr>
        <w:t>Министрі</w:t>
      </w:r>
      <w:proofErr w:type="spellEnd"/>
      <w:r w:rsidR="00822170" w:rsidRPr="00822170">
        <w:rPr>
          <w:rStyle w:val="s0"/>
          <w:b/>
          <w:sz w:val="28"/>
          <w:szCs w:val="28"/>
        </w:rPr>
        <w:tab/>
        <w:t xml:space="preserve">                                                     О. </w:t>
      </w:r>
      <w:proofErr w:type="spellStart"/>
      <w:r w:rsidR="00822170" w:rsidRPr="00822170">
        <w:rPr>
          <w:rStyle w:val="s0"/>
          <w:b/>
          <w:sz w:val="28"/>
          <w:szCs w:val="28"/>
        </w:rPr>
        <w:t>Бектенов</w:t>
      </w:r>
      <w:proofErr w:type="spellEnd"/>
      <w:r w:rsidR="004C5C29" w:rsidRPr="00822170">
        <w:rPr>
          <w:rStyle w:val="s0"/>
          <w:b/>
          <w:sz w:val="28"/>
          <w:szCs w:val="28"/>
        </w:rPr>
        <w:t> </w:t>
      </w:r>
    </w:p>
    <w:p w14:paraId="71D099C6" w14:textId="77777777" w:rsidR="006526C9" w:rsidRPr="00822170" w:rsidRDefault="004C5C29" w:rsidP="00AA29B7">
      <w:pPr>
        <w:pStyle w:val="pj"/>
        <w:ind w:firstLine="709"/>
        <w:rPr>
          <w:b/>
          <w:sz w:val="28"/>
          <w:szCs w:val="28"/>
        </w:rPr>
      </w:pPr>
      <w:r w:rsidRPr="00822170">
        <w:rPr>
          <w:rStyle w:val="s0"/>
          <w:b/>
          <w:sz w:val="28"/>
          <w:szCs w:val="28"/>
        </w:rPr>
        <w:t> </w:t>
      </w:r>
    </w:p>
    <w:p w14:paraId="6AA847B9" w14:textId="77777777" w:rsidR="006526C9" w:rsidRPr="00AA29B7" w:rsidRDefault="004C5C29" w:rsidP="00AA29B7">
      <w:pPr>
        <w:pStyle w:val="pr"/>
        <w:ind w:firstLine="709"/>
        <w:rPr>
          <w:sz w:val="28"/>
          <w:szCs w:val="28"/>
        </w:rPr>
      </w:pPr>
      <w:r w:rsidRPr="00AA29B7">
        <w:rPr>
          <w:sz w:val="28"/>
          <w:szCs w:val="28"/>
        </w:rPr>
        <w:t> </w:t>
      </w:r>
    </w:p>
    <w:sectPr w:rsidR="006526C9" w:rsidRPr="00AA29B7" w:rsidSect="00D239C1">
      <w:headerReference w:type="default" r:id="rId6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22BDB" w14:textId="77777777" w:rsidR="00DB4F7A" w:rsidRDefault="00DB4F7A" w:rsidP="004C5C29">
      <w:r>
        <w:separator/>
      </w:r>
    </w:p>
  </w:endnote>
  <w:endnote w:type="continuationSeparator" w:id="0">
    <w:p w14:paraId="7D1BA597" w14:textId="77777777" w:rsidR="00DB4F7A" w:rsidRDefault="00DB4F7A" w:rsidP="004C5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B315EC" w14:textId="77777777" w:rsidR="00DB4F7A" w:rsidRDefault="00DB4F7A" w:rsidP="004C5C29">
      <w:r>
        <w:separator/>
      </w:r>
    </w:p>
  </w:footnote>
  <w:footnote w:type="continuationSeparator" w:id="0">
    <w:p w14:paraId="3E219147" w14:textId="77777777" w:rsidR="00DB4F7A" w:rsidRDefault="00DB4F7A" w:rsidP="004C5C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11635532"/>
      <w:docPartObj>
        <w:docPartGallery w:val="Page Numbers (Top of Page)"/>
        <w:docPartUnique/>
      </w:docPartObj>
    </w:sdtPr>
    <w:sdtEndPr/>
    <w:sdtContent>
      <w:p w14:paraId="254190D6" w14:textId="6A2500D4" w:rsidR="00D239C1" w:rsidRDefault="00D239C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28C9">
          <w:rPr>
            <w:noProof/>
          </w:rPr>
          <w:t>2</w:t>
        </w:r>
        <w:r>
          <w:fldChar w:fldCharType="end"/>
        </w:r>
      </w:p>
    </w:sdtContent>
  </w:sdt>
  <w:p w14:paraId="5F711EAE" w14:textId="77777777" w:rsidR="00D239C1" w:rsidRPr="001B3D1B" w:rsidRDefault="00D239C1">
    <w:pPr>
      <w:pStyle w:val="a6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C29"/>
    <w:rsid w:val="000B3CE1"/>
    <w:rsid w:val="000C1523"/>
    <w:rsid w:val="000D06C6"/>
    <w:rsid w:val="000F58BD"/>
    <w:rsid w:val="001B3D1B"/>
    <w:rsid w:val="00227FF4"/>
    <w:rsid w:val="002B1288"/>
    <w:rsid w:val="00300376"/>
    <w:rsid w:val="004628C9"/>
    <w:rsid w:val="004C5C29"/>
    <w:rsid w:val="00520B4F"/>
    <w:rsid w:val="005433A8"/>
    <w:rsid w:val="006526C9"/>
    <w:rsid w:val="006550A2"/>
    <w:rsid w:val="00743A63"/>
    <w:rsid w:val="00751D57"/>
    <w:rsid w:val="00796144"/>
    <w:rsid w:val="007D46C2"/>
    <w:rsid w:val="007E22C2"/>
    <w:rsid w:val="00822170"/>
    <w:rsid w:val="0082656C"/>
    <w:rsid w:val="00867ED3"/>
    <w:rsid w:val="008F5719"/>
    <w:rsid w:val="00907CDD"/>
    <w:rsid w:val="00952EC4"/>
    <w:rsid w:val="009D10BE"/>
    <w:rsid w:val="009D14AF"/>
    <w:rsid w:val="009D4EEA"/>
    <w:rsid w:val="00A9316A"/>
    <w:rsid w:val="00AA29B7"/>
    <w:rsid w:val="00AE3257"/>
    <w:rsid w:val="00B5193D"/>
    <w:rsid w:val="00B92751"/>
    <w:rsid w:val="00C21339"/>
    <w:rsid w:val="00CA67E7"/>
    <w:rsid w:val="00CD7856"/>
    <w:rsid w:val="00CF0EC5"/>
    <w:rsid w:val="00D239C1"/>
    <w:rsid w:val="00D816D6"/>
    <w:rsid w:val="00DB4F7A"/>
    <w:rsid w:val="00DD74CA"/>
    <w:rsid w:val="00E63FF6"/>
    <w:rsid w:val="00F06C0A"/>
    <w:rsid w:val="00F93AED"/>
    <w:rsid w:val="00FB3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CE3290"/>
  <w15:docId w15:val="{49C3A9A6-1F4A-42C7-AF3B-181F5F6AC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pPr>
      <w:keepNext/>
      <w:spacing w:before="480"/>
      <w:outlineLvl w:val="0"/>
    </w:pPr>
    <w:rPr>
      <w:rFonts w:ascii="Cambria" w:hAnsi="Cambria"/>
      <w:b/>
      <w:bCs/>
      <w:color w:val="365F91"/>
      <w:kern w:val="36"/>
      <w:sz w:val="28"/>
      <w:szCs w:val="2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color w:val="000000"/>
      <w:sz w:val="36"/>
      <w:szCs w:val="36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color w:val="00000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3">
    <w:name w:val="Normal (Web)"/>
    <w:basedOn w:val="a"/>
    <w:uiPriority w:val="99"/>
    <w:semiHidden/>
    <w:unhideWhenUsed/>
    <w:rPr>
      <w:color w:val="000000"/>
    </w:rPr>
  </w:style>
  <w:style w:type="paragraph" w:customStyle="1" w:styleId="pc">
    <w:name w:val="pc"/>
    <w:basedOn w:val="a"/>
    <w:pPr>
      <w:jc w:val="center"/>
    </w:pPr>
    <w:rPr>
      <w:color w:val="000000"/>
    </w:rPr>
  </w:style>
  <w:style w:type="paragraph" w:customStyle="1" w:styleId="pr">
    <w:name w:val="pr"/>
    <w:basedOn w:val="a"/>
    <w:pPr>
      <w:jc w:val="right"/>
    </w:pPr>
    <w:rPr>
      <w:color w:val="000000"/>
    </w:rPr>
  </w:style>
  <w:style w:type="paragraph" w:customStyle="1" w:styleId="pj">
    <w:name w:val="pj"/>
    <w:basedOn w:val="a"/>
    <w:pPr>
      <w:ind w:firstLine="400"/>
      <w:jc w:val="both"/>
    </w:pPr>
    <w:rPr>
      <w:color w:val="000000"/>
    </w:rPr>
  </w:style>
  <w:style w:type="paragraph" w:customStyle="1" w:styleId="pji">
    <w:name w:val="pji"/>
    <w:basedOn w:val="a"/>
    <w:pPr>
      <w:jc w:val="both"/>
    </w:pPr>
    <w:rPr>
      <w:color w:val="000000"/>
    </w:rPr>
  </w:style>
  <w:style w:type="paragraph" w:customStyle="1" w:styleId="msochpdefault">
    <w:name w:val="msochpdefault"/>
    <w:basedOn w:val="a"/>
    <w:rPr>
      <w:rFonts w:ascii="Calibri" w:hAnsi="Calibri" w:cs="Calibri"/>
      <w:color w:val="000000"/>
      <w:sz w:val="20"/>
      <w:szCs w:val="20"/>
    </w:rPr>
  </w:style>
  <w:style w:type="paragraph" w:customStyle="1" w:styleId="msopapdefault">
    <w:name w:val="msopapdefault"/>
    <w:basedOn w:val="a"/>
    <w:pPr>
      <w:spacing w:after="200" w:line="276" w:lineRule="auto"/>
    </w:pPr>
    <w:rPr>
      <w:color w:val="000000"/>
    </w:rPr>
  </w:style>
  <w:style w:type="character" w:customStyle="1" w:styleId="s0">
    <w:name w:val="s0"/>
    <w:basedOn w:val="a0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basedOn w:val="a0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basedOn w:val="a0"/>
    <w:rPr>
      <w:rFonts w:ascii="Times New Roman" w:hAnsi="Times New Roman" w:cs="Times New Roman" w:hint="default"/>
      <w:color w:val="333399"/>
      <w:u w:val="single"/>
    </w:rPr>
  </w:style>
  <w:style w:type="character" w:styleId="a4">
    <w:name w:val="Hyperlink"/>
    <w:basedOn w:val="a0"/>
    <w:uiPriority w:val="99"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p">
    <w:name w:val="p"/>
    <w:basedOn w:val="a"/>
    <w:rPr>
      <w:color w:val="000000"/>
    </w:rPr>
  </w:style>
  <w:style w:type="paragraph" w:styleId="a6">
    <w:name w:val="header"/>
    <w:basedOn w:val="a"/>
    <w:link w:val="a7"/>
    <w:uiPriority w:val="99"/>
    <w:unhideWhenUsed/>
    <w:rsid w:val="004C5C2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C5C29"/>
    <w:rPr>
      <w:rFonts w:ascii="Times New Roman" w:eastAsiaTheme="minorEastAsia" w:hAnsi="Times New Roman" w:cs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4C5C2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C5C29"/>
    <w:rPr>
      <w:rFonts w:ascii="Times New Roman" w:eastAsiaTheme="minorEastAsia" w:hAnsi="Times New Roman" w:cs="Times New Roman"/>
      <w:sz w:val="24"/>
      <w:szCs w:val="24"/>
    </w:rPr>
  </w:style>
  <w:style w:type="paragraph" w:styleId="aa">
    <w:name w:val="Revision"/>
    <w:hidden/>
    <w:uiPriority w:val="99"/>
    <w:semiHidden/>
    <w:rsid w:val="00CF0EC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907CDD"/>
    <w:rPr>
      <w:color w:val="605E5C"/>
      <w:shd w:val="clear" w:color="auto" w:fill="E1DFDD"/>
    </w:rPr>
  </w:style>
  <w:style w:type="paragraph" w:styleId="ab">
    <w:name w:val="List Paragraph"/>
    <w:basedOn w:val="a"/>
    <w:uiPriority w:val="34"/>
    <w:qFormat/>
    <w:rsid w:val="00751D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65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Рустам Касимов</dc:creator>
  <cp:keywords/>
  <dc:description/>
  <cp:lastModifiedBy>Батырбек Оразов</cp:lastModifiedBy>
  <cp:revision>7</cp:revision>
  <dcterms:created xsi:type="dcterms:W3CDTF">2025-04-03T06:12:00Z</dcterms:created>
  <dcterms:modified xsi:type="dcterms:W3CDTF">2025-04-05T06:33:00Z</dcterms:modified>
</cp:coreProperties>
</file>